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DB3" w:rsidRPr="00F028EC" w:rsidRDefault="0091600A" w:rsidP="000637AE">
      <w:pPr>
        <w:jc w:val="both"/>
        <w:rPr>
          <w:rFonts w:cstheme="minorHAnsi"/>
          <w:b/>
        </w:rPr>
      </w:pPr>
      <w:r w:rsidRPr="00F028EC">
        <w:rPr>
          <w:rFonts w:cstheme="minorHAnsi"/>
          <w:b/>
        </w:rPr>
        <w:t xml:space="preserve">SIGNATURE AVEC LA SOCIETE </w:t>
      </w:r>
      <w:r w:rsidR="00BA2ACC">
        <w:rPr>
          <w:rFonts w:cstheme="minorHAnsi"/>
          <w:b/>
        </w:rPr>
        <w:t>RENNER ENERGIES FRANCE</w:t>
      </w:r>
      <w:r w:rsidR="000A4085">
        <w:rPr>
          <w:rFonts w:cstheme="minorHAnsi"/>
          <w:b/>
        </w:rPr>
        <w:t xml:space="preserve"> D’UNE</w:t>
      </w:r>
      <w:r w:rsidRPr="00F028EC">
        <w:rPr>
          <w:rFonts w:cstheme="minorHAnsi"/>
          <w:b/>
        </w:rPr>
        <w:t xml:space="preserve"> PROMESSE DE BAIL EMPHYTEOTIQUE ET/OU DE CONSTITUTION DE SERVITUDES - PROJET DE PARC PHOTOVOLTAIQUE</w:t>
      </w:r>
    </w:p>
    <w:p w:rsidR="0091600A" w:rsidRPr="00F028EC" w:rsidRDefault="0091600A" w:rsidP="000637AE">
      <w:pPr>
        <w:jc w:val="both"/>
        <w:rPr>
          <w:rFonts w:cstheme="minorHAnsi"/>
        </w:rPr>
      </w:pPr>
      <w:r w:rsidRPr="00F028EC">
        <w:rPr>
          <w:rFonts w:cstheme="minorHAnsi"/>
        </w:rPr>
        <w:t xml:space="preserve">Monsieur le Maire expose que </w:t>
      </w:r>
      <w:r w:rsidR="00BA2ACC">
        <w:rPr>
          <w:rFonts w:cstheme="minorHAnsi"/>
        </w:rPr>
        <w:t>la soc</w:t>
      </w:r>
      <w:bookmarkStart w:id="0" w:name="_GoBack"/>
      <w:bookmarkEnd w:id="0"/>
      <w:r w:rsidR="00BA2ACC">
        <w:rPr>
          <w:rFonts w:cstheme="minorHAnsi"/>
        </w:rPr>
        <w:t>iété Renner Energies</w:t>
      </w:r>
      <w:r w:rsidR="00BA2ACC" w:rsidRPr="00F028EC">
        <w:rPr>
          <w:rFonts w:cstheme="minorHAnsi"/>
        </w:rPr>
        <w:t xml:space="preserve"> </w:t>
      </w:r>
      <w:r w:rsidR="00BA2ACC">
        <w:rPr>
          <w:rFonts w:cstheme="minorHAnsi"/>
        </w:rPr>
        <w:t xml:space="preserve">France </w:t>
      </w:r>
      <w:r w:rsidRPr="00F028EC">
        <w:rPr>
          <w:rFonts w:cstheme="minorHAnsi"/>
        </w:rPr>
        <w:t xml:space="preserve">conçoit, met en œuvre et exploite des installations de production et de stockage d’énergies renouvelables. </w:t>
      </w:r>
    </w:p>
    <w:p w:rsidR="00CE43CE" w:rsidRPr="00F028EC" w:rsidRDefault="000637AE" w:rsidP="000637AE">
      <w:pPr>
        <w:jc w:val="both"/>
        <w:rPr>
          <w:rFonts w:cstheme="minorHAnsi"/>
        </w:rPr>
      </w:pPr>
      <w:r w:rsidRPr="00F028EC">
        <w:rPr>
          <w:rFonts w:cstheme="minorHAnsi"/>
        </w:rPr>
        <w:t>Il explique qu’un</w:t>
      </w:r>
      <w:r w:rsidR="0091600A" w:rsidRPr="00F028EC">
        <w:rPr>
          <w:rFonts w:cstheme="minorHAnsi"/>
        </w:rPr>
        <w:t xml:space="preserve"> site favorable à l’installation d’une c</w:t>
      </w:r>
      <w:r w:rsidRPr="00F028EC">
        <w:rPr>
          <w:rFonts w:cstheme="minorHAnsi"/>
        </w:rPr>
        <w:t>entrale solaire au sol sur les C</w:t>
      </w:r>
      <w:r w:rsidR="0091600A" w:rsidRPr="00F028EC">
        <w:rPr>
          <w:rFonts w:cstheme="minorHAnsi"/>
        </w:rPr>
        <w:t>ommunes de Méricourt et Billy-Montigny</w:t>
      </w:r>
      <w:r w:rsidRPr="00F028EC">
        <w:rPr>
          <w:rFonts w:cstheme="minorHAnsi"/>
        </w:rPr>
        <w:t xml:space="preserve"> a été identifié aux abords du parcours des rescapés afin d’y</w:t>
      </w:r>
      <w:r w:rsidR="00A46167" w:rsidRPr="00F028EC">
        <w:rPr>
          <w:rFonts w:cstheme="minorHAnsi"/>
        </w:rPr>
        <w:t xml:space="preserve"> </w:t>
      </w:r>
      <w:r w:rsidR="00CE43CE" w:rsidRPr="00F028EC">
        <w:rPr>
          <w:rFonts w:cstheme="minorHAnsi"/>
        </w:rPr>
        <w:t xml:space="preserve">développer un parc photovoltaïque de 17 hectares. Ce projet, dont la puissance installée est estimée à 12 </w:t>
      </w:r>
      <w:proofErr w:type="spellStart"/>
      <w:r w:rsidR="00CE43CE" w:rsidRPr="00F028EC">
        <w:rPr>
          <w:rFonts w:cstheme="minorHAnsi"/>
        </w:rPr>
        <w:t>MWc</w:t>
      </w:r>
      <w:proofErr w:type="spellEnd"/>
      <w:r w:rsidR="00CE43CE" w:rsidRPr="00F028EC">
        <w:rPr>
          <w:rFonts w:cstheme="minorHAnsi"/>
        </w:rPr>
        <w:t>, contribuera à l’atteinte des objectifs nationaux et locaux de production d’énergies renouvelables.</w:t>
      </w:r>
    </w:p>
    <w:p w:rsidR="000637AE" w:rsidRPr="00F028EC" w:rsidRDefault="00CE43CE" w:rsidP="000637AE">
      <w:pPr>
        <w:jc w:val="both"/>
        <w:rPr>
          <w:rFonts w:cstheme="minorHAnsi"/>
        </w:rPr>
      </w:pPr>
      <w:r w:rsidRPr="00F028EC">
        <w:rPr>
          <w:rFonts w:cstheme="minorHAnsi"/>
        </w:rPr>
        <w:t xml:space="preserve">Situé sur d’anciennes friches ayant accueilli de l’exploitation minière, le projet </w:t>
      </w:r>
      <w:r w:rsidR="00BA2ACC">
        <w:rPr>
          <w:rFonts w:cstheme="minorHAnsi"/>
        </w:rPr>
        <w:t xml:space="preserve">la société </w:t>
      </w:r>
      <w:r w:rsidR="00BA2ACC" w:rsidRPr="00BA2ACC">
        <w:rPr>
          <w:rFonts w:cstheme="minorHAnsi"/>
        </w:rPr>
        <w:t xml:space="preserve">Renner Energies France </w:t>
      </w:r>
      <w:r w:rsidRPr="00F028EC">
        <w:rPr>
          <w:rFonts w:cstheme="minorHAnsi"/>
        </w:rPr>
        <w:t xml:space="preserve">est l’occasion de revaloriser des terrains restés inexploités, tout en préservant les enjeux écologiques, historiques et patrimoniaux liés à l’histoire du site. </w:t>
      </w:r>
    </w:p>
    <w:p w:rsidR="00762E66" w:rsidRPr="00F028EC" w:rsidRDefault="000637AE" w:rsidP="000637AE">
      <w:pPr>
        <w:jc w:val="both"/>
        <w:rPr>
          <w:rFonts w:cstheme="minorHAnsi"/>
        </w:rPr>
      </w:pPr>
      <w:r w:rsidRPr="00F028EC">
        <w:rPr>
          <w:rFonts w:cstheme="minorHAnsi"/>
        </w:rPr>
        <w:t xml:space="preserve">Monsieur le Maire explique qu’à ce stade d’examen du projet les communes envisagent de contractualiser avec la société via la signature d’une promesse de bail emphytéotique ouvrant une période au cours de laquelle celle-ci mènera les études de faisabilité sur site. </w:t>
      </w:r>
    </w:p>
    <w:p w:rsidR="007B6BE5" w:rsidRPr="00F028EC" w:rsidRDefault="007B6BE5" w:rsidP="007B6BE5">
      <w:pPr>
        <w:jc w:val="both"/>
        <w:rPr>
          <w:rFonts w:cstheme="minorHAnsi"/>
          <w:sz w:val="16"/>
          <w:szCs w:val="16"/>
        </w:rPr>
      </w:pPr>
      <w:r w:rsidRPr="00F028EC">
        <w:rPr>
          <w:rFonts w:cstheme="minorHAnsi"/>
        </w:rPr>
        <w:t xml:space="preserve">Pour la Commune de Méricourt, les parcelles pouvant être prises à </w:t>
      </w:r>
      <w:r w:rsidR="000A4085">
        <w:rPr>
          <w:rFonts w:cstheme="minorHAnsi"/>
        </w:rPr>
        <w:t>b</w:t>
      </w:r>
      <w:r w:rsidRPr="00F028EC">
        <w:rPr>
          <w:rFonts w:cstheme="minorHAnsi"/>
        </w:rPr>
        <w:t xml:space="preserve">ail et/ou aire l’objet de </w:t>
      </w:r>
      <w:r w:rsidR="000A4085">
        <w:rPr>
          <w:rFonts w:cstheme="minorHAnsi"/>
        </w:rPr>
        <w:t>s</w:t>
      </w:r>
      <w:r w:rsidRPr="00F028EC">
        <w:rPr>
          <w:rFonts w:cstheme="minorHAnsi"/>
        </w:rPr>
        <w:t xml:space="preserve">ervitudes sont les </w:t>
      </w:r>
      <w:r w:rsidR="00A46167" w:rsidRPr="00F028EC">
        <w:rPr>
          <w:rFonts w:cstheme="minorHAnsi"/>
        </w:rPr>
        <w:t>suivantes</w:t>
      </w:r>
      <w:r w:rsidRPr="00F028EC">
        <w:rPr>
          <w:rFonts w:cstheme="minorHAnsi"/>
        </w:rPr>
        <w:t xml:space="preserve"> : </w:t>
      </w:r>
    </w:p>
    <w:tbl>
      <w:tblPr>
        <w:tblpPr w:leftFromText="141" w:rightFromText="141" w:vertAnchor="text" w:horzAnchor="margin" w:tblpY="34"/>
        <w:tblW w:w="8994" w:type="dxa"/>
        <w:tblCellMar>
          <w:left w:w="70" w:type="dxa"/>
          <w:right w:w="70" w:type="dxa"/>
        </w:tblCellMar>
        <w:tblLook w:val="04A0" w:firstRow="1" w:lastRow="0" w:firstColumn="1" w:lastColumn="0" w:noHBand="0" w:noVBand="1"/>
      </w:tblPr>
      <w:tblGrid>
        <w:gridCol w:w="1233"/>
        <w:gridCol w:w="1811"/>
        <w:gridCol w:w="2806"/>
        <w:gridCol w:w="3144"/>
      </w:tblGrid>
      <w:tr w:rsidR="007B6BE5" w:rsidRPr="00F028EC" w:rsidTr="000C2FFA">
        <w:trPr>
          <w:trHeight w:val="260"/>
        </w:trPr>
        <w:tc>
          <w:tcPr>
            <w:tcW w:w="1233" w:type="dxa"/>
            <w:tcBorders>
              <w:top w:val="single" w:sz="8" w:space="0" w:color="auto"/>
              <w:left w:val="single" w:sz="8" w:space="0" w:color="auto"/>
              <w:bottom w:val="single" w:sz="8" w:space="0" w:color="auto"/>
              <w:right w:val="single" w:sz="4" w:space="0" w:color="auto"/>
            </w:tcBorders>
            <w:shd w:val="clear" w:color="000000" w:fill="D0CECE"/>
            <w:noWrap/>
            <w:vAlign w:val="center"/>
            <w:hideMark/>
          </w:tcPr>
          <w:p w:rsidR="007B6BE5" w:rsidRPr="00F028EC" w:rsidRDefault="007B6BE5" w:rsidP="000C2FFA">
            <w:pPr>
              <w:spacing w:after="0" w:line="240" w:lineRule="auto"/>
              <w:jc w:val="center"/>
              <w:rPr>
                <w:rFonts w:eastAsia="Times New Roman" w:cstheme="minorHAnsi"/>
                <w:b/>
                <w:bCs/>
                <w:color w:val="000000"/>
                <w:sz w:val="16"/>
                <w:szCs w:val="16"/>
                <w:lang w:eastAsia="fr-FR"/>
              </w:rPr>
            </w:pPr>
            <w:r w:rsidRPr="00F028EC">
              <w:rPr>
                <w:rFonts w:eastAsia="Times New Roman" w:cstheme="minorHAnsi"/>
                <w:b/>
                <w:bCs/>
                <w:color w:val="000000"/>
                <w:sz w:val="16"/>
                <w:szCs w:val="16"/>
                <w:lang w:eastAsia="fr-FR"/>
              </w:rPr>
              <w:t>Section</w:t>
            </w:r>
          </w:p>
        </w:tc>
        <w:tc>
          <w:tcPr>
            <w:tcW w:w="1811" w:type="dxa"/>
            <w:tcBorders>
              <w:top w:val="single" w:sz="8" w:space="0" w:color="auto"/>
              <w:left w:val="nil"/>
              <w:bottom w:val="single" w:sz="8" w:space="0" w:color="auto"/>
              <w:right w:val="single" w:sz="4" w:space="0" w:color="auto"/>
            </w:tcBorders>
            <w:shd w:val="clear" w:color="000000" w:fill="D0CECE"/>
            <w:noWrap/>
            <w:vAlign w:val="center"/>
            <w:hideMark/>
          </w:tcPr>
          <w:p w:rsidR="007B6BE5" w:rsidRPr="00F028EC" w:rsidRDefault="007B6BE5" w:rsidP="000C2FFA">
            <w:pPr>
              <w:spacing w:after="0" w:line="240" w:lineRule="auto"/>
              <w:jc w:val="center"/>
              <w:rPr>
                <w:rFonts w:eastAsia="Times New Roman" w:cstheme="minorHAnsi"/>
                <w:b/>
                <w:bCs/>
                <w:sz w:val="16"/>
                <w:szCs w:val="16"/>
                <w:lang w:eastAsia="fr-FR"/>
              </w:rPr>
            </w:pPr>
            <w:r w:rsidRPr="00F028EC">
              <w:rPr>
                <w:rFonts w:eastAsia="Times New Roman" w:cstheme="minorHAnsi"/>
                <w:b/>
                <w:bCs/>
                <w:sz w:val="16"/>
                <w:szCs w:val="16"/>
                <w:lang w:eastAsia="fr-FR"/>
              </w:rPr>
              <w:t>N°</w:t>
            </w:r>
          </w:p>
        </w:tc>
        <w:tc>
          <w:tcPr>
            <w:tcW w:w="2806" w:type="dxa"/>
            <w:tcBorders>
              <w:top w:val="single" w:sz="8" w:space="0" w:color="auto"/>
              <w:left w:val="nil"/>
              <w:bottom w:val="single" w:sz="8" w:space="0" w:color="auto"/>
              <w:right w:val="single" w:sz="4" w:space="0" w:color="auto"/>
            </w:tcBorders>
            <w:shd w:val="clear" w:color="000000" w:fill="D0CECE"/>
            <w:noWrap/>
            <w:vAlign w:val="center"/>
            <w:hideMark/>
          </w:tcPr>
          <w:p w:rsidR="007B6BE5" w:rsidRPr="00F028EC" w:rsidRDefault="007B6BE5" w:rsidP="000C2FFA">
            <w:pPr>
              <w:spacing w:after="0" w:line="240" w:lineRule="auto"/>
              <w:jc w:val="center"/>
              <w:rPr>
                <w:rFonts w:eastAsia="Times New Roman" w:cstheme="minorHAnsi"/>
                <w:b/>
                <w:bCs/>
                <w:sz w:val="16"/>
                <w:szCs w:val="16"/>
                <w:lang w:eastAsia="fr-FR"/>
              </w:rPr>
            </w:pPr>
            <w:r w:rsidRPr="00F028EC">
              <w:rPr>
                <w:rFonts w:eastAsia="Times New Roman" w:cstheme="minorHAnsi"/>
                <w:b/>
                <w:bCs/>
                <w:sz w:val="16"/>
                <w:szCs w:val="16"/>
                <w:lang w:eastAsia="fr-FR"/>
              </w:rPr>
              <w:t>Lieu-dit</w:t>
            </w:r>
          </w:p>
        </w:tc>
        <w:tc>
          <w:tcPr>
            <w:tcW w:w="3144" w:type="dxa"/>
            <w:tcBorders>
              <w:top w:val="single" w:sz="8" w:space="0" w:color="auto"/>
              <w:left w:val="nil"/>
              <w:bottom w:val="single" w:sz="8" w:space="0" w:color="auto"/>
              <w:right w:val="single" w:sz="8" w:space="0" w:color="auto"/>
            </w:tcBorders>
            <w:shd w:val="clear" w:color="000000" w:fill="D0CECE"/>
            <w:noWrap/>
            <w:vAlign w:val="center"/>
            <w:hideMark/>
          </w:tcPr>
          <w:p w:rsidR="007B6BE5" w:rsidRPr="00F028EC" w:rsidRDefault="007B6BE5" w:rsidP="000C2FFA">
            <w:pPr>
              <w:spacing w:after="0" w:line="240" w:lineRule="auto"/>
              <w:jc w:val="center"/>
              <w:rPr>
                <w:rFonts w:eastAsia="Times New Roman" w:cstheme="minorHAnsi"/>
                <w:b/>
                <w:bCs/>
                <w:sz w:val="16"/>
                <w:szCs w:val="16"/>
                <w:lang w:eastAsia="fr-FR"/>
              </w:rPr>
            </w:pPr>
            <w:r w:rsidRPr="00F028EC">
              <w:rPr>
                <w:rFonts w:eastAsia="Times New Roman" w:cstheme="minorHAnsi"/>
                <w:b/>
                <w:bCs/>
                <w:sz w:val="16"/>
                <w:szCs w:val="16"/>
                <w:lang w:eastAsia="fr-FR"/>
              </w:rPr>
              <w:t>Surface (m²)</w:t>
            </w:r>
          </w:p>
        </w:tc>
      </w:tr>
      <w:tr w:rsidR="007B6BE5" w:rsidRPr="00F028EC" w:rsidTr="000C2FFA">
        <w:trPr>
          <w:trHeight w:val="250"/>
        </w:trPr>
        <w:tc>
          <w:tcPr>
            <w:tcW w:w="12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AH</w:t>
            </w:r>
          </w:p>
        </w:tc>
        <w:tc>
          <w:tcPr>
            <w:tcW w:w="1811"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561</w:t>
            </w:r>
          </w:p>
        </w:tc>
        <w:tc>
          <w:tcPr>
            <w:tcW w:w="2806"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43 090</w:t>
            </w:r>
          </w:p>
        </w:tc>
      </w:tr>
      <w:tr w:rsidR="007B6BE5" w:rsidRPr="00F028EC" w:rsidTr="000C2FFA">
        <w:trPr>
          <w:trHeight w:val="250"/>
        </w:trPr>
        <w:tc>
          <w:tcPr>
            <w:tcW w:w="1233" w:type="dxa"/>
            <w:tcBorders>
              <w:top w:val="nil"/>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AI</w:t>
            </w:r>
          </w:p>
        </w:tc>
        <w:tc>
          <w:tcPr>
            <w:tcW w:w="1811"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428</w:t>
            </w:r>
          </w:p>
        </w:tc>
        <w:tc>
          <w:tcPr>
            <w:tcW w:w="2806"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20 627</w:t>
            </w:r>
          </w:p>
        </w:tc>
      </w:tr>
      <w:tr w:rsidR="007B6BE5" w:rsidRPr="00F028EC" w:rsidTr="000C2FFA">
        <w:trPr>
          <w:trHeight w:val="250"/>
        </w:trPr>
        <w:tc>
          <w:tcPr>
            <w:tcW w:w="1233" w:type="dxa"/>
            <w:tcBorders>
              <w:top w:val="nil"/>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AI</w:t>
            </w:r>
          </w:p>
        </w:tc>
        <w:tc>
          <w:tcPr>
            <w:tcW w:w="1811"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338</w:t>
            </w:r>
          </w:p>
        </w:tc>
        <w:tc>
          <w:tcPr>
            <w:tcW w:w="2806"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2 475</w:t>
            </w:r>
          </w:p>
        </w:tc>
      </w:tr>
      <w:tr w:rsidR="007B6BE5" w:rsidRPr="00F028EC" w:rsidTr="000C2FFA">
        <w:trPr>
          <w:trHeight w:val="250"/>
        </w:trPr>
        <w:tc>
          <w:tcPr>
            <w:tcW w:w="1233" w:type="dxa"/>
            <w:tcBorders>
              <w:top w:val="nil"/>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AI</w:t>
            </w:r>
          </w:p>
        </w:tc>
        <w:tc>
          <w:tcPr>
            <w:tcW w:w="1811"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327</w:t>
            </w:r>
          </w:p>
        </w:tc>
        <w:tc>
          <w:tcPr>
            <w:tcW w:w="2806"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nil"/>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41 089</w:t>
            </w:r>
          </w:p>
        </w:tc>
      </w:tr>
      <w:tr w:rsidR="007B6BE5" w:rsidRPr="00F028EC" w:rsidTr="000C2FFA">
        <w:trPr>
          <w:trHeight w:val="260"/>
        </w:trPr>
        <w:tc>
          <w:tcPr>
            <w:tcW w:w="12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AI</w:t>
            </w:r>
          </w:p>
        </w:tc>
        <w:tc>
          <w:tcPr>
            <w:tcW w:w="1811"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336</w:t>
            </w:r>
          </w:p>
        </w:tc>
        <w:tc>
          <w:tcPr>
            <w:tcW w:w="2806"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4 707</w:t>
            </w:r>
          </w:p>
        </w:tc>
      </w:tr>
      <w:tr w:rsidR="007B6BE5" w:rsidRPr="00F028EC" w:rsidTr="000C2FFA">
        <w:trPr>
          <w:trHeight w:val="260"/>
        </w:trPr>
        <w:tc>
          <w:tcPr>
            <w:tcW w:w="12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AI</w:t>
            </w:r>
          </w:p>
        </w:tc>
        <w:tc>
          <w:tcPr>
            <w:tcW w:w="1811"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307</w:t>
            </w:r>
          </w:p>
        </w:tc>
        <w:tc>
          <w:tcPr>
            <w:tcW w:w="2806"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Coron de Méricourt</w:t>
            </w:r>
          </w:p>
        </w:tc>
        <w:tc>
          <w:tcPr>
            <w:tcW w:w="3144" w:type="dxa"/>
            <w:tcBorders>
              <w:top w:val="single" w:sz="4" w:space="0" w:color="auto"/>
              <w:left w:val="nil"/>
              <w:bottom w:val="single" w:sz="4" w:space="0" w:color="auto"/>
              <w:right w:val="single" w:sz="4" w:space="0" w:color="auto"/>
            </w:tcBorders>
            <w:shd w:val="clear" w:color="auto" w:fill="auto"/>
            <w:vAlign w:val="center"/>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79</w:t>
            </w:r>
          </w:p>
        </w:tc>
      </w:tr>
      <w:tr w:rsidR="007B6BE5" w:rsidRPr="00F028EC" w:rsidTr="000C2FFA">
        <w:trPr>
          <w:trHeight w:val="260"/>
        </w:trPr>
        <w:tc>
          <w:tcPr>
            <w:tcW w:w="1233" w:type="dxa"/>
            <w:tcBorders>
              <w:top w:val="single" w:sz="4" w:space="0" w:color="auto"/>
              <w:left w:val="single" w:sz="8" w:space="0" w:color="auto"/>
              <w:bottom w:val="single" w:sz="8" w:space="0" w:color="auto"/>
              <w:right w:val="nil"/>
            </w:tcBorders>
            <w:shd w:val="clear" w:color="000000" w:fill="D0CECE"/>
            <w:noWrap/>
            <w:vAlign w:val="bottom"/>
            <w:hideMark/>
          </w:tcPr>
          <w:p w:rsidR="007B6BE5" w:rsidRPr="00F028EC" w:rsidRDefault="007B6BE5" w:rsidP="000C2FFA">
            <w:pPr>
              <w:spacing w:after="0" w:line="240" w:lineRule="auto"/>
              <w:rPr>
                <w:rFonts w:eastAsia="Times New Roman" w:cstheme="minorHAnsi"/>
                <w:color w:val="000000"/>
                <w:sz w:val="16"/>
                <w:szCs w:val="16"/>
                <w:lang w:eastAsia="fr-FR"/>
              </w:rPr>
            </w:pPr>
            <w:r w:rsidRPr="00F028EC">
              <w:rPr>
                <w:rFonts w:eastAsia="Times New Roman" w:cstheme="minorHAnsi"/>
                <w:color w:val="000000"/>
                <w:sz w:val="16"/>
                <w:szCs w:val="16"/>
                <w:lang w:eastAsia="fr-FR"/>
              </w:rPr>
              <w:t> </w:t>
            </w:r>
          </w:p>
        </w:tc>
        <w:tc>
          <w:tcPr>
            <w:tcW w:w="1811" w:type="dxa"/>
            <w:tcBorders>
              <w:top w:val="single" w:sz="4" w:space="0" w:color="auto"/>
              <w:left w:val="nil"/>
              <w:bottom w:val="single" w:sz="8" w:space="0" w:color="auto"/>
              <w:right w:val="nil"/>
            </w:tcBorders>
            <w:shd w:val="clear" w:color="000000" w:fill="D0CECE"/>
            <w:noWrap/>
            <w:vAlign w:val="bottom"/>
            <w:hideMark/>
          </w:tcPr>
          <w:p w:rsidR="007B6BE5" w:rsidRPr="00F028EC" w:rsidRDefault="007B6BE5" w:rsidP="000C2FFA">
            <w:pPr>
              <w:spacing w:after="0" w:line="240" w:lineRule="auto"/>
              <w:rPr>
                <w:rFonts w:eastAsia="Times New Roman" w:cstheme="minorHAnsi"/>
                <w:color w:val="000000"/>
                <w:sz w:val="16"/>
                <w:szCs w:val="16"/>
                <w:lang w:eastAsia="fr-FR"/>
              </w:rPr>
            </w:pPr>
            <w:r w:rsidRPr="00F028EC">
              <w:rPr>
                <w:rFonts w:eastAsia="Times New Roman" w:cstheme="minorHAnsi"/>
                <w:color w:val="000000"/>
                <w:sz w:val="16"/>
                <w:szCs w:val="16"/>
                <w:lang w:eastAsia="fr-FR"/>
              </w:rPr>
              <w:t> </w:t>
            </w:r>
          </w:p>
        </w:tc>
        <w:tc>
          <w:tcPr>
            <w:tcW w:w="2806" w:type="dxa"/>
            <w:tcBorders>
              <w:top w:val="single" w:sz="4" w:space="0" w:color="auto"/>
              <w:left w:val="nil"/>
              <w:bottom w:val="single" w:sz="8" w:space="0" w:color="auto"/>
              <w:right w:val="nil"/>
            </w:tcBorders>
            <w:shd w:val="clear" w:color="000000" w:fill="D0CECE"/>
            <w:noWrap/>
            <w:vAlign w:val="bottom"/>
            <w:hideMark/>
          </w:tcPr>
          <w:p w:rsidR="007B6BE5" w:rsidRPr="00F028EC" w:rsidRDefault="007B6BE5" w:rsidP="000C2FFA">
            <w:pPr>
              <w:spacing w:after="0" w:line="240" w:lineRule="auto"/>
              <w:jc w:val="right"/>
              <w:rPr>
                <w:rFonts w:eastAsia="Times New Roman" w:cstheme="minorHAnsi"/>
                <w:b/>
                <w:bCs/>
                <w:color w:val="000000"/>
                <w:sz w:val="16"/>
                <w:szCs w:val="16"/>
                <w:lang w:eastAsia="fr-FR"/>
              </w:rPr>
            </w:pPr>
            <w:r w:rsidRPr="00F028EC">
              <w:rPr>
                <w:rFonts w:eastAsia="Times New Roman" w:cstheme="minorHAnsi"/>
                <w:b/>
                <w:bCs/>
                <w:color w:val="000000"/>
                <w:sz w:val="16"/>
                <w:szCs w:val="16"/>
                <w:lang w:eastAsia="fr-FR"/>
              </w:rPr>
              <w:t>TOTAL</w:t>
            </w:r>
          </w:p>
        </w:tc>
        <w:tc>
          <w:tcPr>
            <w:tcW w:w="3144" w:type="dxa"/>
            <w:tcBorders>
              <w:top w:val="single" w:sz="4" w:space="0" w:color="auto"/>
              <w:left w:val="nil"/>
              <w:bottom w:val="single" w:sz="8" w:space="0" w:color="auto"/>
              <w:right w:val="single" w:sz="8" w:space="0" w:color="auto"/>
            </w:tcBorders>
            <w:shd w:val="clear" w:color="000000" w:fill="D0CECE"/>
            <w:noWrap/>
            <w:vAlign w:val="bottom"/>
            <w:hideMark/>
          </w:tcPr>
          <w:p w:rsidR="007B6BE5" w:rsidRPr="00F028EC" w:rsidRDefault="007B6BE5" w:rsidP="000C2FFA">
            <w:pPr>
              <w:spacing w:after="0" w:line="240" w:lineRule="auto"/>
              <w:jc w:val="center"/>
              <w:rPr>
                <w:rFonts w:eastAsia="Times New Roman" w:cstheme="minorHAnsi"/>
                <w:color w:val="000000"/>
                <w:sz w:val="16"/>
                <w:szCs w:val="16"/>
                <w:lang w:eastAsia="fr-FR"/>
              </w:rPr>
            </w:pPr>
            <w:r w:rsidRPr="00F028EC">
              <w:rPr>
                <w:rFonts w:eastAsia="Times New Roman" w:cstheme="minorHAnsi"/>
                <w:color w:val="000000"/>
                <w:sz w:val="16"/>
                <w:szCs w:val="16"/>
                <w:lang w:eastAsia="fr-FR"/>
              </w:rPr>
              <w:t>112 058</w:t>
            </w:r>
          </w:p>
        </w:tc>
      </w:tr>
    </w:tbl>
    <w:p w:rsidR="007B6BE5" w:rsidRPr="00F028EC" w:rsidRDefault="007B6BE5" w:rsidP="007B6BE5">
      <w:pPr>
        <w:jc w:val="both"/>
        <w:rPr>
          <w:rFonts w:cstheme="minorHAnsi"/>
          <w:sz w:val="16"/>
          <w:szCs w:val="16"/>
        </w:rPr>
      </w:pPr>
    </w:p>
    <w:p w:rsidR="007B6BE5" w:rsidRPr="00F028EC" w:rsidRDefault="007B6BE5" w:rsidP="000637AE">
      <w:pPr>
        <w:jc w:val="both"/>
        <w:rPr>
          <w:rFonts w:cstheme="minorHAnsi"/>
        </w:rPr>
      </w:pPr>
      <w:r w:rsidRPr="00F028EC">
        <w:rPr>
          <w:rFonts w:cstheme="minorHAnsi"/>
        </w:rPr>
        <w:t xml:space="preserve">Des extraits de plan cadastraux sont joints en annexe ainsi qu’un plan provisoire de localisation du projet. </w:t>
      </w:r>
    </w:p>
    <w:p w:rsidR="007B6BE5" w:rsidRPr="00F028EC" w:rsidRDefault="007B6BE5" w:rsidP="007B6BE5">
      <w:pPr>
        <w:jc w:val="both"/>
        <w:rPr>
          <w:rFonts w:cstheme="minorHAnsi"/>
        </w:rPr>
      </w:pPr>
      <w:r w:rsidRPr="00F028EC">
        <w:rPr>
          <w:rFonts w:cstheme="minorHAnsi"/>
        </w:rPr>
        <w:t>Monsieur le Maire indique qu’</w:t>
      </w:r>
      <w:r w:rsidR="000A4085">
        <w:rPr>
          <w:rFonts w:cstheme="minorHAnsi"/>
        </w:rPr>
        <w:t xml:space="preserve">en application </w:t>
      </w:r>
      <w:r w:rsidRPr="00F028EC">
        <w:rPr>
          <w:rFonts w:cstheme="minorHAnsi"/>
        </w:rPr>
        <w:t xml:space="preserve">de la promesse de bail </w:t>
      </w:r>
      <w:r w:rsidR="00A46167" w:rsidRPr="00F028EC">
        <w:rPr>
          <w:rFonts w:cstheme="minorHAnsi"/>
        </w:rPr>
        <w:t xml:space="preserve">emphytéotique et/ou de constitution de servitudes </w:t>
      </w:r>
      <w:r w:rsidRPr="00F028EC">
        <w:rPr>
          <w:rFonts w:cstheme="minorHAnsi"/>
        </w:rPr>
        <w:t xml:space="preserve">ci-annexée, la Commune accorde à la </w:t>
      </w:r>
      <w:r w:rsidR="00A46167" w:rsidRPr="00F028EC">
        <w:rPr>
          <w:rFonts w:cstheme="minorHAnsi"/>
        </w:rPr>
        <w:t>société</w:t>
      </w:r>
      <w:r w:rsidRPr="00F028EC">
        <w:rPr>
          <w:rFonts w:cstheme="minorHAnsi"/>
        </w:rPr>
        <w:t xml:space="preserve"> un droit d’occupation pour une durée de cinq années renouvelable </w:t>
      </w:r>
      <w:r w:rsidR="00A46167" w:rsidRPr="00F028EC">
        <w:rPr>
          <w:rFonts w:cstheme="minorHAnsi"/>
        </w:rPr>
        <w:t>afin</w:t>
      </w:r>
      <w:r w:rsidRPr="00F028EC">
        <w:rPr>
          <w:rFonts w:cstheme="minorHAnsi"/>
        </w:rPr>
        <w:t xml:space="preserve"> permettre d’</w:t>
      </w:r>
      <w:r w:rsidR="00A46167" w:rsidRPr="00F028EC">
        <w:rPr>
          <w:rFonts w:cstheme="minorHAnsi"/>
        </w:rPr>
        <w:t>examiner</w:t>
      </w:r>
      <w:r w:rsidRPr="00F028EC">
        <w:rPr>
          <w:rFonts w:cstheme="minorHAnsi"/>
        </w:rPr>
        <w:t xml:space="preserve"> la faisabilité du projet. </w:t>
      </w:r>
    </w:p>
    <w:p w:rsidR="007B6BE5" w:rsidRPr="00F028EC" w:rsidRDefault="00A46167" w:rsidP="007B6BE5">
      <w:pPr>
        <w:jc w:val="both"/>
        <w:rPr>
          <w:rFonts w:cstheme="minorHAnsi"/>
        </w:rPr>
      </w:pPr>
      <w:r w:rsidRPr="00F028EC">
        <w:rPr>
          <w:rFonts w:cstheme="minorHAnsi"/>
        </w:rPr>
        <w:t>Dans les conditions détaillées au document ci-annexé, l</w:t>
      </w:r>
      <w:r w:rsidR="00D0201C">
        <w:rPr>
          <w:rFonts w:cstheme="minorHAnsi"/>
        </w:rPr>
        <w:t>e temps de la p</w:t>
      </w:r>
      <w:r w:rsidR="007B6BE5" w:rsidRPr="00F028EC">
        <w:rPr>
          <w:rFonts w:cstheme="minorHAnsi"/>
        </w:rPr>
        <w:t>romesse, le b</w:t>
      </w:r>
      <w:r w:rsidRPr="00F028EC">
        <w:rPr>
          <w:rFonts w:cstheme="minorHAnsi"/>
        </w:rPr>
        <w:t>énéficiaire peut venir sur le t</w:t>
      </w:r>
      <w:r w:rsidR="007B6BE5" w:rsidRPr="00F028EC">
        <w:rPr>
          <w:rFonts w:cstheme="minorHAnsi"/>
        </w:rPr>
        <w:t>errain et procéder aux interventions n</w:t>
      </w:r>
      <w:r w:rsidR="000A4085">
        <w:rPr>
          <w:rFonts w:cstheme="minorHAnsi"/>
        </w:rPr>
        <w:t>écessaires à la préparation du p</w:t>
      </w:r>
      <w:r w:rsidR="007B6BE5" w:rsidRPr="00F028EC">
        <w:rPr>
          <w:rFonts w:cstheme="minorHAnsi"/>
        </w:rPr>
        <w:t>rojet : études, diagnostics, tests, mesures, relevés, démarches et travaux.</w:t>
      </w:r>
    </w:p>
    <w:p w:rsidR="007B6BE5" w:rsidRPr="00F028EC" w:rsidRDefault="007B6BE5" w:rsidP="000637AE">
      <w:pPr>
        <w:jc w:val="both"/>
        <w:rPr>
          <w:rFonts w:cstheme="minorHAnsi"/>
        </w:rPr>
      </w:pPr>
      <w:r w:rsidRPr="00F028EC">
        <w:rPr>
          <w:rFonts w:cstheme="minorHAnsi"/>
        </w:rPr>
        <w:t>Monsieur le Maire précise avoir saisi le service des domaines pour obtenir une éva</w:t>
      </w:r>
      <w:r w:rsidR="00F028EC" w:rsidRPr="00F028EC">
        <w:rPr>
          <w:rFonts w:cstheme="minorHAnsi"/>
        </w:rPr>
        <w:t>luation</w:t>
      </w:r>
      <w:r w:rsidRPr="00F028EC">
        <w:rPr>
          <w:rFonts w:cstheme="minorHAnsi"/>
        </w:rPr>
        <w:t xml:space="preserve"> du montant des loyers dans le cadre de la signature d’un bail </w:t>
      </w:r>
      <w:r w:rsidR="00F028EC" w:rsidRPr="00F028EC">
        <w:rPr>
          <w:rFonts w:cstheme="minorHAnsi"/>
        </w:rPr>
        <w:t>emphytéotique</w:t>
      </w:r>
      <w:r w:rsidRPr="00F028EC">
        <w:rPr>
          <w:rFonts w:cstheme="minorHAnsi"/>
        </w:rPr>
        <w:t xml:space="preserve">. </w:t>
      </w:r>
    </w:p>
    <w:p w:rsidR="007B6BE5" w:rsidRPr="00F028EC" w:rsidRDefault="007B6BE5" w:rsidP="000637AE">
      <w:pPr>
        <w:jc w:val="both"/>
        <w:rPr>
          <w:rFonts w:cstheme="minorHAnsi"/>
        </w:rPr>
      </w:pPr>
      <w:r w:rsidRPr="00F028EC">
        <w:rPr>
          <w:rFonts w:cstheme="minorHAnsi"/>
        </w:rPr>
        <w:t xml:space="preserve">Par un avis rendu le ____, le service des domaines …. </w:t>
      </w:r>
    </w:p>
    <w:p w:rsidR="00F028EC" w:rsidRDefault="00F028EC" w:rsidP="00F43874">
      <w:pPr>
        <w:jc w:val="both"/>
        <w:rPr>
          <w:rFonts w:cstheme="minorHAnsi"/>
        </w:rPr>
      </w:pPr>
    </w:p>
    <w:p w:rsidR="007B6BE5" w:rsidRPr="00F028EC" w:rsidRDefault="007B6BE5" w:rsidP="00F43874">
      <w:pPr>
        <w:jc w:val="both"/>
        <w:rPr>
          <w:rFonts w:cstheme="minorHAnsi"/>
        </w:rPr>
      </w:pPr>
      <w:r w:rsidRPr="00F028EC">
        <w:rPr>
          <w:rFonts w:cstheme="minorHAnsi"/>
        </w:rPr>
        <w:t xml:space="preserve">Il </w:t>
      </w:r>
      <w:r w:rsidR="00F028EC" w:rsidRPr="00F028EC">
        <w:rPr>
          <w:rFonts w:cstheme="minorHAnsi"/>
        </w:rPr>
        <w:t>relève</w:t>
      </w:r>
      <w:r w:rsidRPr="00F028EC">
        <w:rPr>
          <w:rFonts w:cstheme="minorHAnsi"/>
        </w:rPr>
        <w:t xml:space="preserve"> que les conditions </w:t>
      </w:r>
      <w:r w:rsidR="00F028EC" w:rsidRPr="00F028EC">
        <w:rPr>
          <w:rFonts w:cstheme="minorHAnsi"/>
        </w:rPr>
        <w:t>financières</w:t>
      </w:r>
      <w:r w:rsidRPr="00F028EC">
        <w:rPr>
          <w:rFonts w:cstheme="minorHAnsi"/>
        </w:rPr>
        <w:t xml:space="preserve"> attachées à la </w:t>
      </w:r>
      <w:r w:rsidR="00F028EC" w:rsidRPr="00F028EC">
        <w:rPr>
          <w:rFonts w:cstheme="minorHAnsi"/>
        </w:rPr>
        <w:t>signature</w:t>
      </w:r>
      <w:r w:rsidRPr="00F028EC">
        <w:rPr>
          <w:rFonts w:cstheme="minorHAnsi"/>
        </w:rPr>
        <w:t xml:space="preserve"> de l’engagement sont exposées à l’article </w:t>
      </w:r>
      <w:r w:rsidR="00F43874" w:rsidRPr="00F028EC">
        <w:rPr>
          <w:rFonts w:cstheme="minorHAnsi"/>
        </w:rPr>
        <w:t xml:space="preserve">6 de la promesse ci-annexée. </w:t>
      </w:r>
      <w:r w:rsidR="00F028EC" w:rsidRPr="00F028EC">
        <w:rPr>
          <w:rFonts w:cstheme="minorHAnsi"/>
        </w:rPr>
        <w:t>Avant</w:t>
      </w:r>
      <w:r w:rsidR="00F43874" w:rsidRPr="00F028EC">
        <w:rPr>
          <w:rFonts w:cstheme="minorHAnsi"/>
        </w:rPr>
        <w:t xml:space="preserve"> tout début d’exploitation de la centrale photovolta</w:t>
      </w:r>
      <w:r w:rsidR="000A4085">
        <w:rPr>
          <w:rFonts w:cstheme="minorHAnsi"/>
        </w:rPr>
        <w:t>ïque sur la ou les emprises du b</w:t>
      </w:r>
      <w:r w:rsidR="00F43874" w:rsidRPr="00F028EC">
        <w:rPr>
          <w:rFonts w:cstheme="minorHAnsi"/>
        </w:rPr>
        <w:t xml:space="preserve">ail, le montant </w:t>
      </w:r>
      <w:r w:rsidR="004161D3" w:rsidRPr="00F028EC">
        <w:rPr>
          <w:rFonts w:cstheme="minorHAnsi"/>
        </w:rPr>
        <w:t xml:space="preserve">annuel </w:t>
      </w:r>
      <w:r w:rsidR="00F43874" w:rsidRPr="00F028EC">
        <w:rPr>
          <w:rFonts w:cstheme="minorHAnsi"/>
        </w:rPr>
        <w:t>de la redevance s’</w:t>
      </w:r>
      <w:r w:rsidR="00F028EC" w:rsidRPr="00F028EC">
        <w:rPr>
          <w:rFonts w:cstheme="minorHAnsi"/>
        </w:rPr>
        <w:t>élèvera</w:t>
      </w:r>
      <w:r w:rsidR="00F43874" w:rsidRPr="00F028EC">
        <w:rPr>
          <w:rFonts w:cstheme="minorHAnsi"/>
        </w:rPr>
        <w:t xml:space="preserve"> au montant de 1000 (mille) Euros HT par hectare.</w:t>
      </w:r>
    </w:p>
    <w:p w:rsidR="00C12DC0" w:rsidRPr="00F028EC" w:rsidRDefault="00C12DC0" w:rsidP="00C12DC0">
      <w:pPr>
        <w:jc w:val="both"/>
        <w:rPr>
          <w:rFonts w:cstheme="minorHAnsi"/>
        </w:rPr>
      </w:pPr>
      <w:r w:rsidRPr="00F028EC">
        <w:rPr>
          <w:rFonts w:cstheme="minorHAnsi"/>
        </w:rPr>
        <w:t>Monsieur le Maire précise que d</w:t>
      </w:r>
      <w:r w:rsidR="00F028EC" w:rsidRPr="00F028EC">
        <w:rPr>
          <w:rFonts w:cstheme="minorHAnsi"/>
        </w:rPr>
        <w:t>urant la promesse, le b</w:t>
      </w:r>
      <w:r w:rsidRPr="00F028EC">
        <w:rPr>
          <w:rFonts w:cstheme="minorHAnsi"/>
        </w:rPr>
        <w:t>énéficiaire a la faculté de lever toute option ce qui s</w:t>
      </w:r>
      <w:r w:rsidR="00D0201C">
        <w:rPr>
          <w:rFonts w:cstheme="minorHAnsi"/>
        </w:rPr>
        <w:t>uffit à former le contrat</w:t>
      </w:r>
      <w:r w:rsidR="00F028EC" w:rsidRPr="00F028EC">
        <w:rPr>
          <w:rFonts w:cstheme="minorHAnsi"/>
        </w:rPr>
        <w:t xml:space="preserve"> de b</w:t>
      </w:r>
      <w:r w:rsidRPr="00F028EC">
        <w:rPr>
          <w:rFonts w:cstheme="minorHAnsi"/>
        </w:rPr>
        <w:t xml:space="preserve">ail emphytéotique </w:t>
      </w:r>
      <w:r w:rsidR="00F028EC" w:rsidRPr="00F028EC">
        <w:rPr>
          <w:rFonts w:cstheme="minorHAnsi"/>
        </w:rPr>
        <w:t>et de s</w:t>
      </w:r>
      <w:r w:rsidRPr="00F028EC">
        <w:rPr>
          <w:rFonts w:cstheme="minorHAnsi"/>
        </w:rPr>
        <w:t xml:space="preserve">ervitudes. </w:t>
      </w:r>
    </w:p>
    <w:p w:rsidR="00C12DC0" w:rsidRPr="00F028EC" w:rsidRDefault="00F028EC" w:rsidP="00C12DC0">
      <w:pPr>
        <w:jc w:val="both"/>
        <w:rPr>
          <w:rFonts w:cstheme="minorHAnsi"/>
        </w:rPr>
      </w:pPr>
      <w:r w:rsidRPr="00F028EC">
        <w:rPr>
          <w:rFonts w:cstheme="minorHAnsi"/>
        </w:rPr>
        <w:lastRenderedPageBreak/>
        <w:t>Dans sa levée d’option, le b</w:t>
      </w:r>
      <w:r w:rsidR="00C12DC0" w:rsidRPr="00F028EC">
        <w:rPr>
          <w:rFonts w:cstheme="minorHAnsi"/>
        </w:rPr>
        <w:t>énéficiaire précise</w:t>
      </w:r>
      <w:r w:rsidRPr="00F028EC">
        <w:rPr>
          <w:rFonts w:cstheme="minorHAnsi"/>
        </w:rPr>
        <w:t>ra</w:t>
      </w:r>
      <w:r w:rsidR="00C12DC0" w:rsidRPr="00F028EC">
        <w:rPr>
          <w:rFonts w:cstheme="minorHAnsi"/>
        </w:rPr>
        <w:t xml:space="preserve"> le ou les contrats formés, la localisation du Bail et/ou de toute Servitude (matérialisée soit par un plan, soit par un acte de géomètre-expert), ainsi que les montants dus en contrepartie.</w:t>
      </w:r>
    </w:p>
    <w:p w:rsidR="00C12DC0" w:rsidRPr="00F028EC" w:rsidRDefault="00F028EC" w:rsidP="00C12DC0">
      <w:pPr>
        <w:jc w:val="both"/>
        <w:rPr>
          <w:rFonts w:cstheme="minorHAnsi"/>
        </w:rPr>
      </w:pPr>
      <w:r w:rsidRPr="00F028EC">
        <w:rPr>
          <w:rFonts w:cstheme="minorHAnsi"/>
        </w:rPr>
        <w:t>Une fois le bail et/ou les constitutions de servitude(s) formés, le bénéficiaire pourra demander leur constatation par devant notaire. Cette constatation devra en ce cas intervenir dans le délai de trois mois suivant la demande. L’ensemble des frais d’actes, droits et honoraires, frais de publication engagés sont à la charge de la société.</w:t>
      </w:r>
    </w:p>
    <w:p w:rsidR="00F028EC" w:rsidRPr="00F028EC" w:rsidRDefault="00F028EC" w:rsidP="000637AE">
      <w:pPr>
        <w:jc w:val="both"/>
        <w:rPr>
          <w:rFonts w:cstheme="minorHAnsi"/>
          <w:b/>
        </w:rPr>
      </w:pPr>
      <w:r w:rsidRPr="00F028EC">
        <w:rPr>
          <w:rFonts w:cstheme="minorHAnsi"/>
          <w:b/>
        </w:rPr>
        <w:t xml:space="preserve">Considérant ce qui précède, Monsieur le Maire propose au Conseil municipal : </w:t>
      </w:r>
    </w:p>
    <w:p w:rsidR="00F028EC" w:rsidRPr="00F028EC" w:rsidRDefault="00F028EC" w:rsidP="00F028EC">
      <w:pPr>
        <w:jc w:val="both"/>
        <w:rPr>
          <w:rFonts w:cstheme="minorHAnsi"/>
          <w:b/>
        </w:rPr>
      </w:pPr>
      <w:r w:rsidRPr="00F028EC">
        <w:rPr>
          <w:rFonts w:cstheme="minorHAnsi"/>
          <w:b/>
        </w:rPr>
        <w:t>- d’approuver le projet d’implantation, par la société</w:t>
      </w:r>
      <w:r w:rsidR="00BA2ACC" w:rsidRPr="00BA2ACC">
        <w:t xml:space="preserve"> </w:t>
      </w:r>
      <w:r w:rsidR="00BA2ACC" w:rsidRPr="00BA2ACC">
        <w:rPr>
          <w:rFonts w:cstheme="minorHAnsi"/>
          <w:b/>
        </w:rPr>
        <w:t xml:space="preserve">Renner Energies </w:t>
      </w:r>
      <w:r w:rsidR="006C657B">
        <w:rPr>
          <w:rFonts w:cstheme="minorHAnsi"/>
          <w:b/>
        </w:rPr>
        <w:t>France,</w:t>
      </w:r>
      <w:r w:rsidRPr="00F028EC">
        <w:rPr>
          <w:rFonts w:cstheme="minorHAnsi"/>
          <w:b/>
        </w:rPr>
        <w:t xml:space="preserve"> d’un projet de parc photovoltaïque au droit des parcelles cadastrées section AH 561 et section AI n° 428 – 338 – 327 – 336 -307, </w:t>
      </w:r>
    </w:p>
    <w:p w:rsidR="00F028EC" w:rsidRPr="00F028EC" w:rsidRDefault="00F028EC" w:rsidP="00F028EC">
      <w:pPr>
        <w:jc w:val="both"/>
        <w:rPr>
          <w:rFonts w:cstheme="minorHAnsi"/>
          <w:b/>
        </w:rPr>
      </w:pPr>
      <w:r w:rsidRPr="00F028EC">
        <w:rPr>
          <w:rFonts w:cstheme="minorHAnsi"/>
          <w:b/>
        </w:rPr>
        <w:t>- d’autoriser Monsieur le Maire à signer</w:t>
      </w:r>
      <w:r w:rsidR="00D0201C">
        <w:rPr>
          <w:rFonts w:cstheme="minorHAnsi"/>
          <w:b/>
        </w:rPr>
        <w:t>,</w:t>
      </w:r>
      <w:r w:rsidRPr="00F028EC">
        <w:rPr>
          <w:rFonts w:cstheme="minorHAnsi"/>
          <w:b/>
        </w:rPr>
        <w:t xml:space="preserve"> avec la société </w:t>
      </w:r>
      <w:r w:rsidR="00BA2ACC" w:rsidRPr="00BA2ACC">
        <w:rPr>
          <w:rFonts w:cstheme="minorHAnsi"/>
          <w:b/>
        </w:rPr>
        <w:t xml:space="preserve">Renner Energies </w:t>
      </w:r>
      <w:r w:rsidR="00D0201C">
        <w:rPr>
          <w:rFonts w:cstheme="minorHAnsi"/>
          <w:b/>
        </w:rPr>
        <w:t>France,</w:t>
      </w:r>
      <w:r w:rsidR="00BA2ACC">
        <w:rPr>
          <w:rFonts w:cstheme="minorHAnsi"/>
          <w:b/>
        </w:rPr>
        <w:t xml:space="preserve"> </w:t>
      </w:r>
      <w:r w:rsidRPr="00F028EC">
        <w:rPr>
          <w:rFonts w:cstheme="minorHAnsi"/>
          <w:b/>
        </w:rPr>
        <w:t xml:space="preserve">la promesse de bail emphytéotique et/ou de constitution de servitudes ci-annexée, </w:t>
      </w:r>
    </w:p>
    <w:p w:rsidR="00F028EC" w:rsidRPr="00F028EC" w:rsidRDefault="00F028EC" w:rsidP="00F028EC">
      <w:pPr>
        <w:jc w:val="both"/>
        <w:rPr>
          <w:rFonts w:cstheme="minorHAnsi"/>
          <w:b/>
        </w:rPr>
      </w:pPr>
      <w:r w:rsidRPr="00F028EC">
        <w:rPr>
          <w:rFonts w:cstheme="minorHAnsi"/>
          <w:b/>
        </w:rPr>
        <w:t xml:space="preserve">- d’autoriser Monsieur le Maire à signer tout document et d’une manière générale à faire le nécessaire pour l’exécution de la présente délibération. </w:t>
      </w:r>
    </w:p>
    <w:sectPr w:rsidR="00F028EC" w:rsidRPr="00F028EC" w:rsidSect="00D0201C">
      <w:pgSz w:w="11906" w:h="16838"/>
      <w:pgMar w:top="851" w:right="127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C0B"/>
    <w:rsid w:val="000637AE"/>
    <w:rsid w:val="000A4085"/>
    <w:rsid w:val="000B0AA1"/>
    <w:rsid w:val="00396C0B"/>
    <w:rsid w:val="004161D3"/>
    <w:rsid w:val="006C657B"/>
    <w:rsid w:val="00762E66"/>
    <w:rsid w:val="007B6BE5"/>
    <w:rsid w:val="0091600A"/>
    <w:rsid w:val="00A46167"/>
    <w:rsid w:val="00BA2ACC"/>
    <w:rsid w:val="00C12DC0"/>
    <w:rsid w:val="00C70DB3"/>
    <w:rsid w:val="00CE43CE"/>
    <w:rsid w:val="00D0201C"/>
    <w:rsid w:val="00F028EC"/>
    <w:rsid w:val="00F43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97272"/>
  <w15:chartTrackingRefBased/>
  <w15:docId w15:val="{D598A660-7D1A-4B2B-AE4F-0FD550813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8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28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Pages>
  <Words>646</Words>
  <Characters>3559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LUKASZCZYK</dc:creator>
  <cp:keywords/>
  <dc:description/>
  <cp:lastModifiedBy>Alexis LUKASZCZYK</cp:lastModifiedBy>
  <cp:revision>8</cp:revision>
  <cp:lastPrinted>2023-05-15T10:13:00Z</cp:lastPrinted>
  <dcterms:created xsi:type="dcterms:W3CDTF">2023-05-15T07:47:00Z</dcterms:created>
  <dcterms:modified xsi:type="dcterms:W3CDTF">2023-09-08T15:16:00Z</dcterms:modified>
</cp:coreProperties>
</file>